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5415.xml.htm"/>
      <w:bookmarkStart w:id="1" w:name="kswkform4_17865654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ROTTENBERG ERIKA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SPEAR STREET, FIFTH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TWILIO INC</w:t>
              </w:r>
            </w:hyperlink>
            <w:r>
              <w:rPr/>
              <w:t xml:space="preserve"> [ </w:t>
            </w:r>
            <w:r>
              <w:rPr>
                <w:rFonts w:ascii="Times;serif" w:hAnsi="Times;serif"/>
                <w:color w:val="0000FF"/>
                <w:sz w:val="24"/>
                <w:shd w:fill="FFFFFF" w:val="clear"/>
              </w:rPr>
              <w:t>TWLO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249.1652</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30,906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250.8344</w:t>
            </w:r>
            <w:r>
              <w:rPr>
                <w:rFonts w:ascii="Times;serif" w:hAnsi="Times;serif"/>
                <w:color w:val="008000"/>
                <w:position w:val="7"/>
                <w:sz w:val="16"/>
                <w:sz w:val="20"/>
                <w:shd w:fill="FFFFFF" w:val="clear"/>
              </w:rPr>
              <w:t>(4)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30,549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251.7374</w:t>
            </w:r>
            <w:r>
              <w:rPr>
                <w:rFonts w:ascii="Times;serif" w:hAnsi="Times;serif"/>
                <w:color w:val="008000"/>
                <w:position w:val="7"/>
                <w:sz w:val="16"/>
                <w:sz w:val="20"/>
                <w:shd w:fill="FFFFFF" w:val="clear"/>
              </w:rPr>
              <w:t>(5)</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29,045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628</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252.5507</w:t>
            </w:r>
            <w:r>
              <w:rPr>
                <w:rFonts w:ascii="Times;serif" w:hAnsi="Times;serif"/>
                <w:color w:val="008000"/>
                <w:position w:val="7"/>
                <w:sz w:val="16"/>
                <w:sz w:val="20"/>
                <w:shd w:fill="FFFFFF" w:val="clear"/>
              </w:rPr>
              <w:t>(6)</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28,417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253.5604</w:t>
            </w:r>
            <w:r>
              <w:rPr>
                <w:rFonts w:ascii="Times;serif" w:hAnsi="Times;serif"/>
                <w:color w:val="008000"/>
                <w:position w:val="7"/>
                <w:sz w:val="16"/>
                <w:sz w:val="20"/>
                <w:shd w:fill="FFFFFF" w:val="clear"/>
              </w:rPr>
              <w:t>(7)</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28,227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254.7775</w:t>
            </w:r>
            <w:r>
              <w:rPr>
                <w:rFonts w:ascii="Times;serif" w:hAnsi="Times;serif"/>
                <w:color w:val="008000"/>
                <w:position w:val="7"/>
                <w:sz w:val="16"/>
                <w:sz w:val="20"/>
                <w:shd w:fill="FFFFFF" w:val="clear"/>
              </w:rPr>
              <w:t>(8)</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27,893</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were executed under the Reporting Person's 10b5-1 trading plan, dated as of 12/10/2025.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$249.00 to $249.99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are held by The Erika Rottenberg Revocable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price. These shares were sold in multiple transactions at prices ranging from $250.18 to $251.10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in Column 4 is a weighted average price. These shares were sold in multiple transactions at prices ranging from $251.29 to $252.16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price in Column 4 is a weighted average price. These shares were sold in multiple transactions at prices ranging from $252.30 to $252.79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reported price in Column 4 is a weighted average price. These shares were sold in multiple transactions at prices ranging from $253.36 to $253.88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reported price in Column 4 is a weighted average price. These shares were sold in multiple transactions at prices ranging from $254.51 to $255.40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Evan White as attorney-in-fact for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84038" TargetMode="External"/><Relationship Id="rId5" Type="http://schemas.openxmlformats.org/officeDocument/2006/relationships/hyperlink" Target="http://www.sec.gov/cgi-bin/browse-edgar?action=getcompany&amp;CIK=00014476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1117</Words>
  <Characters>5880</Characters>
  <CharactersWithSpaces>6877</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